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D2DAE" w14:textId="3C5BEFD8" w:rsidR="000456DD" w:rsidRDefault="000456DD" w:rsidP="000456DD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AU"/>
        </w:rPr>
      </w:pPr>
      <w:r w:rsidRPr="000456DD"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AU"/>
        </w:rPr>
        <w:t>2019 ACSA AGM</w:t>
      </w:r>
    </w:p>
    <w:p w14:paraId="04239F84" w14:textId="035A4E30" w:rsidR="000456DD" w:rsidRDefault="000456DD" w:rsidP="000456DD">
      <w:pPr>
        <w:jc w:val="center"/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</w:pPr>
    </w:p>
    <w:p w14:paraId="3A764375" w14:textId="58717DA2" w:rsidR="000456DD" w:rsidRDefault="000456DD" w:rsidP="000456DD">
      <w:pPr>
        <w:jc w:val="center"/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  <w:t>Monday 11</w:t>
      </w:r>
      <w:r w:rsidRPr="000456DD">
        <w:rPr>
          <w:rFonts w:ascii="Helvetica" w:hAnsi="Helvetica" w:cs="Helvetica"/>
          <w:color w:val="171717"/>
          <w:sz w:val="26"/>
          <w:szCs w:val="26"/>
          <w:shd w:val="clear" w:color="auto" w:fill="FFFFFF"/>
          <w:vertAlign w:val="superscript"/>
        </w:rPr>
        <w:t>th</w:t>
      </w:r>
      <w:r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  <w:t xml:space="preserve"> November 2019,</w:t>
      </w:r>
      <w:r w:rsidR="00FF7822"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  <w:t xml:space="preserve"> 1:00 – 2:00pm</w:t>
      </w:r>
    </w:p>
    <w:p w14:paraId="77473F74" w14:textId="77777777" w:rsidR="000456DD" w:rsidRDefault="000456DD" w:rsidP="000456DD">
      <w:pPr>
        <w:jc w:val="center"/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</w:pPr>
    </w:p>
    <w:p w14:paraId="2E0CF2A8" w14:textId="14EDA20C" w:rsidR="000456DD" w:rsidRDefault="000456DD" w:rsidP="000456DD">
      <w:pPr>
        <w:jc w:val="center"/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  <w:t xml:space="preserve">Meeting Room 450 | Level 4 </w:t>
      </w:r>
      <w:proofErr w:type="spellStart"/>
      <w:r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  <w:t>Carslaw</w:t>
      </w:r>
      <w:proofErr w:type="spellEnd"/>
      <w:r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  <w:t xml:space="preserve"> Building F07 | Eastern Avenue, University of Sydney, NSW 2006</w:t>
      </w:r>
    </w:p>
    <w:p w14:paraId="7B6E52F0" w14:textId="5270C450" w:rsidR="00FF7822" w:rsidRDefault="00FF7822" w:rsidP="000456DD">
      <w:pPr>
        <w:jc w:val="center"/>
        <w:rPr>
          <w:rFonts w:ascii="Helvetica" w:hAnsi="Helvetica" w:cs="Helvetica"/>
          <w:color w:val="171717"/>
          <w:sz w:val="26"/>
          <w:szCs w:val="26"/>
          <w:shd w:val="clear" w:color="auto" w:fill="FFFFFF"/>
        </w:rPr>
      </w:pPr>
    </w:p>
    <w:p w14:paraId="4B28061B" w14:textId="77777777" w:rsidR="00FF7822" w:rsidRPr="000456DD" w:rsidRDefault="00FF7822" w:rsidP="000456DD">
      <w:pPr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shd w:val="clear" w:color="auto" w:fill="FFFFFF"/>
          <w:lang w:val="en-AU"/>
        </w:rPr>
      </w:pPr>
    </w:p>
    <w:p w14:paraId="54EAA865" w14:textId="7FBAC830" w:rsidR="000456DD" w:rsidRPr="00FF7822" w:rsidRDefault="00FF7822" w:rsidP="0033035B">
      <w:pPr>
        <w:rPr>
          <w:rFonts w:ascii="Arial" w:eastAsia="Times New Roman" w:hAnsi="Arial" w:cs="Arial"/>
          <w:color w:val="000000"/>
          <w:u w:val="single"/>
          <w:shd w:val="clear" w:color="auto" w:fill="FFFFFF"/>
          <w:lang w:val="en-AU"/>
        </w:rPr>
      </w:pPr>
      <w:r w:rsidRPr="00FF7822">
        <w:rPr>
          <w:rFonts w:ascii="Arial" w:eastAsia="Times New Roman" w:hAnsi="Arial" w:cs="Arial"/>
          <w:color w:val="000000"/>
          <w:u w:val="single"/>
          <w:shd w:val="clear" w:color="auto" w:fill="FFFFFF"/>
          <w:lang w:val="en-AU"/>
        </w:rPr>
        <w:t>Directions</w:t>
      </w:r>
    </w:p>
    <w:p w14:paraId="4A07CB42" w14:textId="38CE1439" w:rsidR="0033035B" w:rsidRPr="0033035B" w:rsidRDefault="0033035B" w:rsidP="0033035B">
      <w:pPr>
        <w:rPr>
          <w:rFonts w:ascii="Times New Roman" w:eastAsia="Times New Roman" w:hAnsi="Times New Roman" w:cs="Times New Roman"/>
          <w:lang w:val="en-A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Meeting Room 450 is located on Level 4 of the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>Carslaw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Building (F07), Eastern Avenue is</w:t>
      </w:r>
      <w:r w:rsidRPr="0033035B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situated on the south-east side of the central campus, near the</w:t>
      </w:r>
      <w:bookmarkStart w:id="0" w:name="_GoBack"/>
      <w:bookmarkEnd w:id="0"/>
      <w:r w:rsidRPr="0033035B"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northern end of the footbridge crossing City Road from the Wentworth Building. </w:t>
      </w:r>
    </w:p>
    <w:p w14:paraId="0C8543BF" w14:textId="701E008B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14:paraId="7A466026" w14:textId="78E39826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14:paraId="4E50DDDE" w14:textId="0F5C756D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14:paraId="6911A006" w14:textId="202A2C54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>
        <w:rPr>
          <w:rFonts w:ascii="Arial" w:eastAsia="Times New Roman" w:hAnsi="Arial" w:cs="Arial"/>
          <w:noProof/>
          <w:color w:val="000000"/>
          <w:shd w:val="clear" w:color="auto" w:fill="FFFFFF"/>
          <w:lang w:val="en-AU"/>
        </w:rPr>
        <w:drawing>
          <wp:inline distT="0" distB="0" distL="0" distR="0" wp14:anchorId="0CF3502F" wp14:editId="6F4334C3">
            <wp:extent cx="4206826" cy="310661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10-09 at 12.43.59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3913" cy="3111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7FD2E" w14:textId="3C78A54D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14:paraId="7B6A61C5" w14:textId="5A1942B0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Street level is Level 2 of the </w:t>
      </w:r>
      <w:proofErr w:type="spellStart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>Carslaw</w:t>
      </w:r>
      <w:proofErr w:type="spellEnd"/>
      <w:r>
        <w:rPr>
          <w:rFonts w:ascii="Arial" w:eastAsia="Times New Roman" w:hAnsi="Arial" w:cs="Arial"/>
          <w:color w:val="000000"/>
          <w:shd w:val="clear" w:color="auto" w:fill="FFFFFF"/>
          <w:lang w:val="en-AU"/>
        </w:rPr>
        <w:t xml:space="preserve"> Building and you will see the Faculty of Science sign on the wall. Catch the one of the blue lifts to Level 4.  Once exiting the lift on Level 4 you should turn right and follow signage towards the Dean of Science’s office.  Once inside two sets of glass doors, the Meeting Room is on your left. </w:t>
      </w:r>
    </w:p>
    <w:p w14:paraId="5135C0C8" w14:textId="77777777" w:rsidR="0033035B" w:rsidRDefault="0033035B" w:rsidP="0033035B">
      <w:pPr>
        <w:rPr>
          <w:rFonts w:ascii="Arial" w:eastAsia="Times New Roman" w:hAnsi="Arial" w:cs="Arial"/>
          <w:color w:val="000000"/>
          <w:shd w:val="clear" w:color="auto" w:fill="FFFFFF"/>
          <w:lang w:val="en-AU"/>
        </w:rPr>
      </w:pPr>
    </w:p>
    <w:p w14:paraId="720DABCA" w14:textId="77777777" w:rsidR="00BD75D3" w:rsidRDefault="00BD75D3"/>
    <w:sectPr w:rsidR="00BD75D3" w:rsidSect="00784C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5B"/>
    <w:rsid w:val="000456DD"/>
    <w:rsid w:val="001C107A"/>
    <w:rsid w:val="0033035B"/>
    <w:rsid w:val="004D66B9"/>
    <w:rsid w:val="00504293"/>
    <w:rsid w:val="00784CE2"/>
    <w:rsid w:val="00BD75D3"/>
    <w:rsid w:val="00F2747F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826D6"/>
  <w15:chartTrackingRefBased/>
  <w15:docId w15:val="{A68C52F4-3F9D-DE40-9AE1-5C415257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03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Kenna</dc:creator>
  <cp:keywords/>
  <dc:description/>
  <cp:lastModifiedBy>Amy Slocombe</cp:lastModifiedBy>
  <cp:revision>4</cp:revision>
  <dcterms:created xsi:type="dcterms:W3CDTF">2019-10-09T03:58:00Z</dcterms:created>
  <dcterms:modified xsi:type="dcterms:W3CDTF">2019-10-09T04:21:00Z</dcterms:modified>
</cp:coreProperties>
</file>